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970" w:rsidRDefault="006E3970" w:rsidP="006E3970">
      <w:pPr>
        <w:pStyle w:val="Ttulo"/>
      </w:pPr>
    </w:p>
    <w:p w:rsidR="006E3970" w:rsidRDefault="006E3970" w:rsidP="006E3970">
      <w:pPr>
        <w:pStyle w:val="Ttulo"/>
      </w:pPr>
      <w:r>
        <w:t>ANEXO II</w:t>
      </w:r>
      <w:r w:rsidR="002A14B2">
        <w:t>I</w:t>
      </w:r>
    </w:p>
    <w:p w:rsidR="006E3970" w:rsidRDefault="006E3970" w:rsidP="006E3970">
      <w:pPr>
        <w:pStyle w:val="Ttulo"/>
      </w:pPr>
      <w:bookmarkStart w:id="0" w:name="_uhum0sqzektl" w:colFirst="0" w:colLast="0"/>
      <w:bookmarkEnd w:id="0"/>
      <w:r>
        <w:t>MODELO DE PROPOSTA DE PREÇOS</w:t>
      </w:r>
    </w:p>
    <w:p w:rsidR="006E3970" w:rsidRDefault="006E3970" w:rsidP="006E3970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OBJETO: </w:t>
      </w:r>
      <w:r>
        <w:rPr>
          <w:rFonts w:ascii="Arial" w:eastAsia="Arial" w:hAnsi="Arial" w:cs="Arial"/>
        </w:rPr>
        <w:t xml:space="preserve">Contratação de pessoa jurídica para fornecimento de </w:t>
      </w:r>
      <w:r w:rsidR="002A14B2">
        <w:rPr>
          <w:rFonts w:ascii="Arial" w:eastAsia="Arial" w:hAnsi="Arial" w:cs="Arial"/>
        </w:rPr>
        <w:t>bens permanentes, eletrodomésticos e eletroeletrônicos, para</w:t>
      </w:r>
      <w:r>
        <w:rPr>
          <w:rFonts w:ascii="Arial" w:eastAsia="Arial" w:hAnsi="Arial" w:cs="Arial"/>
        </w:rPr>
        <w:t xml:space="preserve"> atender as demandas da Câmara Municipal de Itabirito.</w:t>
      </w:r>
    </w:p>
    <w:p w:rsidR="006E3970" w:rsidRDefault="006E3970" w:rsidP="006E3970">
      <w:pPr>
        <w:jc w:val="both"/>
        <w:rPr>
          <w:rFonts w:ascii="Arial" w:eastAsia="Arial" w:hAnsi="Arial" w:cs="Arial"/>
          <w:b/>
          <w:sz w:val="22"/>
          <w:szCs w:val="22"/>
        </w:rPr>
      </w:pPr>
    </w:p>
    <w:p w:rsidR="006E3970" w:rsidRDefault="006E3970" w:rsidP="006E3970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DATA DE APRESENTAÇÃO DA </w:t>
      </w:r>
      <w:r w:rsidRPr="0004074C">
        <w:rPr>
          <w:rFonts w:ascii="Arial" w:eastAsia="Arial" w:hAnsi="Arial" w:cs="Arial"/>
          <w:b/>
          <w:sz w:val="22"/>
          <w:szCs w:val="22"/>
        </w:rPr>
        <w:t xml:space="preserve">PROPOSTA: </w:t>
      </w:r>
      <w:r w:rsidRPr="0004074C">
        <w:rPr>
          <w:rFonts w:ascii="Arial" w:eastAsia="Arial" w:hAnsi="Arial" w:cs="Arial"/>
          <w:sz w:val="22"/>
          <w:szCs w:val="22"/>
        </w:rPr>
        <w:t>__________</w:t>
      </w:r>
    </w:p>
    <w:p w:rsidR="006E3970" w:rsidRDefault="006E3970" w:rsidP="006E3970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6E3970" w:rsidRDefault="006E3970" w:rsidP="006E3970">
      <w:pPr>
        <w:spacing w:before="120" w:after="120" w:line="276" w:lineRule="auto"/>
        <w:ind w:left="432"/>
        <w:jc w:val="both"/>
        <w:rPr>
          <w:rFonts w:ascii="Arial" w:eastAsia="Arial" w:hAnsi="Arial" w:cs="Arial"/>
        </w:rPr>
      </w:pPr>
    </w:p>
    <w:tbl>
      <w:tblPr>
        <w:tblW w:w="10349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650"/>
        <w:gridCol w:w="1178"/>
        <w:gridCol w:w="1134"/>
        <w:gridCol w:w="992"/>
        <w:gridCol w:w="1134"/>
        <w:gridCol w:w="1276"/>
        <w:gridCol w:w="1134"/>
      </w:tblGrid>
      <w:tr w:rsidR="008252A7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Pr="008252A7" w:rsidRDefault="008252A7" w:rsidP="00815270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8252A7"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Pr="008252A7" w:rsidRDefault="008252A7" w:rsidP="00815270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252A7">
              <w:rPr>
                <w:rFonts w:ascii="Arial" w:eastAsia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Pr="008252A7" w:rsidRDefault="008252A7" w:rsidP="00815270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252A7">
              <w:rPr>
                <w:rFonts w:ascii="Arial" w:eastAsia="Arial" w:hAnsi="Arial" w:cs="Arial"/>
                <w:b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Pr="008252A7" w:rsidRDefault="008252A7" w:rsidP="00815270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252A7">
              <w:rPr>
                <w:rFonts w:ascii="Arial" w:eastAsia="Arial" w:hAnsi="Arial" w:cs="Arial"/>
                <w:b/>
                <w:sz w:val="20"/>
                <w:szCs w:val="20"/>
              </w:rPr>
              <w:t>UNID. DE MEDIDA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Pr="008252A7" w:rsidRDefault="008252A7" w:rsidP="00815270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8252A7">
              <w:rPr>
                <w:rFonts w:ascii="Arial" w:eastAsia="Arial" w:hAnsi="Arial" w:cs="Arial"/>
                <w:b/>
                <w:sz w:val="20"/>
                <w:szCs w:val="20"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2A7" w:rsidRPr="008252A7" w:rsidRDefault="008252A7" w:rsidP="00815270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8252A7">
              <w:rPr>
                <w:rFonts w:ascii="Arial" w:eastAsia="Arial" w:hAnsi="Arial" w:cs="Arial"/>
                <w:b/>
                <w:sz w:val="20"/>
                <w:szCs w:val="20"/>
              </w:rPr>
              <w:t>MARCA / MODELO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Pr="008252A7" w:rsidRDefault="008252A7" w:rsidP="00815270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8252A7">
              <w:rPr>
                <w:rFonts w:ascii="Arial" w:eastAsia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Pr="008252A7" w:rsidRDefault="008252A7" w:rsidP="00815270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8252A7">
              <w:rPr>
                <w:rFonts w:ascii="Arial" w:eastAsia="Arial" w:hAnsi="Arial" w:cs="Arial"/>
                <w:b/>
                <w:sz w:val="20"/>
                <w:szCs w:val="20"/>
              </w:rPr>
              <w:t>VALOR TOTAL</w:t>
            </w:r>
          </w:p>
        </w:tc>
      </w:tr>
      <w:tr w:rsidR="008252A7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before="120" w:line="312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Fragmentadora de papel em partículas com capacidade para trituração igual ou superior a 25 folhas por vez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before="120"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607689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2A7" w:rsidRDefault="008252A7" w:rsidP="00C27718">
            <w:pPr>
              <w:widowControl w:val="0"/>
              <w:spacing w:before="120" w:after="288"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before="120" w:after="288"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before="120" w:after="288"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252A7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Equipamento de ar condicionado Split Hi-Wall de 12.000 BTU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458192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252A7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3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Equipamento de ar condicionado Split Hi-Wall de 24.000 BTU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355741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252A7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Sanduicheira Grill para sanduíches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367474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Pr="00E635FF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252A7" w:rsidTr="008252A7">
        <w:trPr>
          <w:trHeight w:val="5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</w:rPr>
              <w:t xml:space="preserve">Notebook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481546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Pr="00E635FF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252A7" w:rsidTr="008252A7">
        <w:trPr>
          <w:trHeight w:val="6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Aparelho celular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614635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252A7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Cortina de ar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392636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815270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2A7" w:rsidRDefault="008252A7" w:rsidP="00C27718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B68F2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bookmarkStart w:id="1" w:name="_GoBack" w:colFirst="2" w:colLast="2"/>
            <w:r>
              <w:rPr>
                <w:rFonts w:ascii="Arial" w:eastAsia="Arial" w:hAnsi="Arial" w:cs="Arial"/>
                <w:b/>
              </w:rPr>
              <w:lastRenderedPageBreak/>
              <w:t>8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Scanner de mesa para documentos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619003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B68F2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9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Conversor de SDI para HDMI</w:t>
            </w:r>
          </w:p>
          <w:p w:rsidR="008B68F2" w:rsidRDefault="008B68F2" w:rsidP="008B68F2">
            <w:pPr>
              <w:jc w:val="both"/>
              <w:rPr>
                <w:rFonts w:ascii="Arial" w:eastAsia="Arial" w:hAnsi="Arial" w:cs="Arial"/>
                <w:b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604478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B68F2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10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Gravador de áudio portátil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470926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B68F2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Impressora térmica de etiquetas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614880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B68F2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12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Tablet com display de 10,4 polegadas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620677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8B68F2" w:rsidTr="008252A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13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Lavadora de alta pressão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617849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8F2" w:rsidRDefault="008B68F2" w:rsidP="008B68F2">
            <w:pPr>
              <w:widowControl w:val="0"/>
              <w:spacing w:line="312" w:lineRule="auto"/>
              <w:jc w:val="right"/>
              <w:rPr>
                <w:rFonts w:ascii="Arial" w:eastAsia="Arial" w:hAnsi="Arial" w:cs="Arial"/>
              </w:rPr>
            </w:pPr>
          </w:p>
        </w:tc>
      </w:tr>
      <w:bookmarkEnd w:id="1"/>
    </w:tbl>
    <w:p w:rsidR="006E3970" w:rsidRDefault="006E3970" w:rsidP="006E3970">
      <w:pPr>
        <w:spacing w:before="120" w:after="120" w:line="276" w:lineRule="auto"/>
        <w:ind w:left="432"/>
        <w:jc w:val="both"/>
        <w:rPr>
          <w:rFonts w:ascii="Arial" w:eastAsia="Arial" w:hAnsi="Arial" w:cs="Arial"/>
          <w:b/>
          <w:sz w:val="22"/>
          <w:szCs w:val="22"/>
        </w:rPr>
      </w:pPr>
    </w:p>
    <w:p w:rsidR="006E3970" w:rsidRDefault="006E3970" w:rsidP="006E3970">
      <w:pPr>
        <w:numPr>
          <w:ilvl w:val="0"/>
          <w:numId w:val="1"/>
        </w:numPr>
        <w:spacing w:before="288" w:line="312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Dados Bancários para pagamento:</w:t>
      </w:r>
    </w:p>
    <w:p w:rsidR="006E3970" w:rsidRDefault="006E3970" w:rsidP="006E3970">
      <w:pPr>
        <w:numPr>
          <w:ilvl w:val="0"/>
          <w:numId w:val="1"/>
        </w:numPr>
        <w:spacing w:after="288" w:line="312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Prazo de validade da proposta não inferior a 60 (sessenta) dias, a contar da data de sua apresentação.</w:t>
      </w:r>
    </w:p>
    <w:p w:rsidR="006E3970" w:rsidRDefault="006E3970" w:rsidP="006E3970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</w:p>
    <w:p w:rsidR="006E3970" w:rsidRDefault="006E3970" w:rsidP="006E3970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Local, (data).</w:t>
      </w:r>
    </w:p>
    <w:p w:rsidR="006E3970" w:rsidRDefault="006E3970" w:rsidP="006E3970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</w:p>
    <w:p w:rsidR="006E3970" w:rsidRDefault="006E3970" w:rsidP="006E3970">
      <w:pPr>
        <w:spacing w:before="288" w:after="288" w:line="312" w:lineRule="auto"/>
        <w:ind w:left="72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(</w:t>
      </w:r>
      <w:proofErr w:type="gramStart"/>
      <w:r>
        <w:rPr>
          <w:rFonts w:ascii="Arial" w:eastAsia="Arial" w:hAnsi="Arial" w:cs="Arial"/>
        </w:rPr>
        <w:t>assinatura</w:t>
      </w:r>
      <w:proofErr w:type="gramEnd"/>
      <w:r>
        <w:rPr>
          <w:rFonts w:ascii="Arial" w:eastAsia="Arial" w:hAnsi="Arial" w:cs="Arial"/>
        </w:rPr>
        <w:t xml:space="preserve"> do representante legal)</w:t>
      </w:r>
    </w:p>
    <w:p w:rsidR="006E3970" w:rsidRDefault="006E3970" w:rsidP="006E3970">
      <w:pPr>
        <w:spacing w:before="288" w:after="288" w:line="312" w:lineRule="auto"/>
        <w:jc w:val="center"/>
        <w:rPr>
          <w:rFonts w:ascii="Arial" w:eastAsia="Arial" w:hAnsi="Arial" w:cs="Arial"/>
          <w:b/>
          <w:sz w:val="22"/>
          <w:szCs w:val="22"/>
        </w:rPr>
      </w:pPr>
    </w:p>
    <w:p w:rsidR="00CC06EE" w:rsidRDefault="00CC06EE">
      <w:bookmarkStart w:id="2" w:name="_gz8w2dqmr5ll" w:colFirst="0" w:colLast="0"/>
      <w:bookmarkEnd w:id="2"/>
    </w:p>
    <w:sectPr w:rsidR="00CC06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970" w:rsidRDefault="006E3970" w:rsidP="006E3970">
      <w:r>
        <w:separator/>
      </w:r>
    </w:p>
  </w:endnote>
  <w:endnote w:type="continuationSeparator" w:id="0">
    <w:p w:rsidR="006E3970" w:rsidRDefault="006E3970" w:rsidP="006E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970" w:rsidRDefault="006E3970" w:rsidP="006E3970">
      <w:r>
        <w:separator/>
      </w:r>
    </w:p>
  </w:footnote>
  <w:footnote w:type="continuationSeparator" w:id="0">
    <w:p w:rsidR="006E3970" w:rsidRDefault="006E3970" w:rsidP="006E3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Ind w:w="-115" w:type="dxa"/>
      <w:tblLayout w:type="fixed"/>
      <w:tblLook w:val="0000" w:firstRow="0" w:lastRow="0" w:firstColumn="0" w:lastColumn="0" w:noHBand="0" w:noVBand="0"/>
    </w:tblPr>
    <w:tblGrid>
      <w:gridCol w:w="1526"/>
      <w:gridCol w:w="7654"/>
    </w:tblGrid>
    <w:tr w:rsidR="006E3970" w:rsidTr="00C25F91">
      <w:trPr>
        <w:trHeight w:val="858"/>
      </w:trPr>
      <w:tc>
        <w:tcPr>
          <w:tcW w:w="1526" w:type="dxa"/>
          <w:shd w:val="clear" w:color="auto" w:fill="auto"/>
        </w:tcPr>
        <w:p w:rsidR="006E3970" w:rsidRDefault="006E3970" w:rsidP="006E3970">
          <w:pPr>
            <w:rPr>
              <w:rFonts w:ascii="Arial Black" w:eastAsia="Arial Black" w:hAnsi="Arial Black" w:cs="Arial Black"/>
              <w:sz w:val="22"/>
              <w:szCs w:val="22"/>
            </w:rPr>
          </w:pPr>
          <w:r>
            <w:rPr>
              <w:noProof/>
            </w:rPr>
            <w:drawing>
              <wp:inline distT="0" distB="0" distL="114300" distR="114300" wp14:anchorId="0B121562" wp14:editId="4FCB11CA">
                <wp:extent cx="828675" cy="68580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675" cy="685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shd w:val="clear" w:color="auto" w:fill="auto"/>
        </w:tcPr>
        <w:p w:rsidR="006E3970" w:rsidRDefault="006E3970" w:rsidP="006E3970">
          <w:pPr>
            <w:pStyle w:val="Ttulo1"/>
            <w:ind w:left="154"/>
          </w:pPr>
          <w:r>
            <w:rPr>
              <w:rFonts w:ascii="Arial Black" w:eastAsia="Arial Black" w:hAnsi="Arial Black" w:cs="Arial Black"/>
              <w:color w:val="000000"/>
              <w:sz w:val="36"/>
              <w:szCs w:val="36"/>
              <w:u w:val="single"/>
            </w:rPr>
            <w:t>CÂMARA MUNICIPAL DE ITABIRITO</w:t>
          </w:r>
        </w:p>
      </w:tc>
    </w:tr>
  </w:tbl>
  <w:p w:rsidR="006E3970" w:rsidRDefault="006E3970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13549"/>
    <w:multiLevelType w:val="multilevel"/>
    <w:tmpl w:val="C434A7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70"/>
    <w:rsid w:val="002A14B2"/>
    <w:rsid w:val="006E3970"/>
    <w:rsid w:val="008252A7"/>
    <w:rsid w:val="008B68F2"/>
    <w:rsid w:val="009849F7"/>
    <w:rsid w:val="00C27718"/>
    <w:rsid w:val="00CC06EE"/>
    <w:rsid w:val="00E3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C79084-298A-4046-B579-2F0F1310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E3970"/>
    <w:pPr>
      <w:spacing w:after="0" w:line="240" w:lineRule="auto"/>
    </w:pPr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6E3970"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rsid w:val="006E3970"/>
    <w:pPr>
      <w:spacing w:before="288" w:after="288" w:line="312" w:lineRule="auto"/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6E3970"/>
    <w:rPr>
      <w:rFonts w:ascii="Arial" w:eastAsia="Arial" w:hAnsi="Arial" w:cs="Arial"/>
      <w:b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E39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3970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E39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3970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6E3970"/>
    <w:rPr>
      <w:rFonts w:ascii="Calibri" w:eastAsia="Calibri" w:hAnsi="Calibri" w:cs="Calibri"/>
      <w:b/>
      <w:color w:val="366091"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Valdir José de Morais</dc:creator>
  <cp:keywords/>
  <dc:description/>
  <cp:lastModifiedBy>Layane Cristine Faria Andrews</cp:lastModifiedBy>
  <cp:revision>7</cp:revision>
  <dcterms:created xsi:type="dcterms:W3CDTF">2024-09-23T18:48:00Z</dcterms:created>
  <dcterms:modified xsi:type="dcterms:W3CDTF">2024-10-16T15:40:00Z</dcterms:modified>
</cp:coreProperties>
</file>